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</w:pPr>
    </w:p>
    <w:p w:rsidR="00FC465F" w:rsidRPr="005978B0" w:rsidRDefault="00FC465F" w:rsidP="00FC465F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FC465F" w:rsidRPr="005978B0" w:rsidRDefault="00FC465F" w:rsidP="00FC465F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FC465F" w:rsidRDefault="00FC465F" w:rsidP="00FC465F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9</w:t>
      </w:r>
    </w:p>
    <w:p w:rsidR="00FC465F" w:rsidRDefault="00FC465F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C31E7" w:rsidRPr="005978B0" w:rsidRDefault="004C31E7" w:rsidP="004C31E7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4C31E7" w:rsidRPr="005978B0" w:rsidRDefault="004C31E7" w:rsidP="007E5B6D">
      <w:pPr>
        <w:pStyle w:val="af"/>
        <w:tabs>
          <w:tab w:val="left" w:pos="3402"/>
        </w:tabs>
        <w:ind w:firstLine="567"/>
        <w:jc w:val="both"/>
        <w:rPr>
          <w:sz w:val="22"/>
          <w:szCs w:val="22"/>
        </w:rPr>
      </w:pPr>
      <w:r w:rsidRPr="002A3175"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области,</w:t>
      </w:r>
      <w:r w:rsidRPr="007E5B6D">
        <w:rPr>
          <w:sz w:val="22"/>
          <w:szCs w:val="22"/>
        </w:rPr>
        <w:t xml:space="preserve"> </w:t>
      </w:r>
      <w:r w:rsidRPr="00FC465F">
        <w:rPr>
          <w:sz w:val="22"/>
          <w:szCs w:val="22"/>
        </w:rPr>
        <w:t xml:space="preserve">в  лице </w:t>
      </w:r>
      <w:r w:rsidR="005811F5">
        <w:rPr>
          <w:sz w:val="22"/>
          <w:szCs w:val="22"/>
        </w:rPr>
        <w:t>___________________________________________________________</w:t>
      </w:r>
      <w:r w:rsidR="00B875A2" w:rsidRPr="00FC465F">
        <w:rPr>
          <w:sz w:val="22"/>
          <w:szCs w:val="22"/>
        </w:rPr>
        <w:t xml:space="preserve">  </w:t>
      </w:r>
      <w:r w:rsidR="00AD3580">
        <w:rPr>
          <w:sz w:val="22"/>
          <w:szCs w:val="22"/>
        </w:rPr>
        <w:t>____________________________</w:t>
      </w:r>
      <w:r w:rsidR="00B875A2" w:rsidRPr="00FC465F">
        <w:rPr>
          <w:sz w:val="22"/>
          <w:szCs w:val="22"/>
        </w:rPr>
        <w:t>,</w:t>
      </w:r>
      <w:r w:rsidR="007E5B6D" w:rsidRPr="00FC465F">
        <w:rPr>
          <w:sz w:val="22"/>
          <w:szCs w:val="22"/>
        </w:rPr>
        <w:t xml:space="preserve"> </w:t>
      </w:r>
      <w:r w:rsidR="00B875A2" w:rsidRPr="00FC465F">
        <w:rPr>
          <w:sz w:val="22"/>
          <w:szCs w:val="22"/>
        </w:rPr>
        <w:t>действующего</w:t>
      </w:r>
      <w:r w:rsidR="007E5B6D" w:rsidRPr="00FC465F">
        <w:rPr>
          <w:sz w:val="22"/>
          <w:szCs w:val="22"/>
        </w:rPr>
        <w:t xml:space="preserve"> </w:t>
      </w:r>
      <w:r w:rsidR="00B875A2" w:rsidRPr="00FC465F">
        <w:rPr>
          <w:sz w:val="22"/>
          <w:szCs w:val="22"/>
        </w:rPr>
        <w:t> на </w:t>
      </w:r>
      <w:r w:rsidR="007E5B6D" w:rsidRPr="00FC465F">
        <w:rPr>
          <w:sz w:val="22"/>
          <w:szCs w:val="22"/>
        </w:rPr>
        <w:t xml:space="preserve"> </w:t>
      </w:r>
      <w:r w:rsidR="00B875A2" w:rsidRPr="00FC465F">
        <w:rPr>
          <w:sz w:val="22"/>
          <w:szCs w:val="22"/>
        </w:rPr>
        <w:t>основании </w:t>
      </w:r>
      <w:r w:rsidR="007E5B6D" w:rsidRPr="00FC465F">
        <w:rPr>
          <w:sz w:val="22"/>
          <w:szCs w:val="22"/>
        </w:rPr>
        <w:t xml:space="preserve"> </w:t>
      </w:r>
      <w:r w:rsidRPr="00FC465F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</w:t>
      </w:r>
      <w:r w:rsidRPr="00F70F0B">
        <w:rPr>
          <w:sz w:val="22"/>
          <w:szCs w:val="22"/>
        </w:rPr>
        <w:t xml:space="preserve">Озерского городского округа от 19.10.2011 № 166, действующего от имени собственника объекта незавершенного строительства </w:t>
      </w:r>
      <w:r w:rsidR="00A41B4D" w:rsidRPr="00F70F0B">
        <w:rPr>
          <w:sz w:val="22"/>
          <w:szCs w:val="22"/>
        </w:rPr>
        <w:t>Степина Вадима Юрьевича</w:t>
      </w:r>
      <w:r w:rsidR="00A6631F" w:rsidRPr="00F70F0B">
        <w:rPr>
          <w:sz w:val="22"/>
          <w:szCs w:val="22"/>
        </w:rPr>
        <w:t xml:space="preserve"> </w:t>
      </w:r>
      <w:r w:rsidRPr="00F70F0B">
        <w:rPr>
          <w:sz w:val="22"/>
          <w:szCs w:val="22"/>
        </w:rPr>
        <w:t xml:space="preserve">на основании </w:t>
      </w:r>
      <w:r w:rsidR="00A6631F" w:rsidRPr="00F70F0B">
        <w:rPr>
          <w:sz w:val="22"/>
          <w:szCs w:val="22"/>
        </w:rPr>
        <w:t xml:space="preserve">решения </w:t>
      </w:r>
      <w:r w:rsidR="00A41B4D" w:rsidRPr="00F70F0B">
        <w:rPr>
          <w:sz w:val="22"/>
          <w:szCs w:val="22"/>
        </w:rPr>
        <w:t>Озерского городского суда Челябинской области от 06.02.2024 по делу № 2-354/2024</w:t>
      </w:r>
      <w:r w:rsidRPr="00F70F0B">
        <w:rPr>
          <w:sz w:val="22"/>
          <w:szCs w:val="22"/>
        </w:rPr>
        <w:t xml:space="preserve">, вступившего в законную силу </w:t>
      </w:r>
      <w:r w:rsidR="00C124E6" w:rsidRPr="00F70F0B">
        <w:rPr>
          <w:sz w:val="22"/>
          <w:szCs w:val="22"/>
        </w:rPr>
        <w:t>13</w:t>
      </w:r>
      <w:r w:rsidRPr="00F70F0B">
        <w:rPr>
          <w:sz w:val="22"/>
          <w:szCs w:val="22"/>
        </w:rPr>
        <w:t>.</w:t>
      </w:r>
      <w:r w:rsidR="00C124E6" w:rsidRPr="00F70F0B">
        <w:rPr>
          <w:sz w:val="22"/>
          <w:szCs w:val="22"/>
        </w:rPr>
        <w:t>03</w:t>
      </w:r>
      <w:r w:rsidRPr="00F70F0B">
        <w:rPr>
          <w:sz w:val="22"/>
          <w:szCs w:val="22"/>
        </w:rPr>
        <w:t>.202</w:t>
      </w:r>
      <w:r w:rsidR="00C124E6" w:rsidRPr="00F70F0B">
        <w:rPr>
          <w:sz w:val="22"/>
          <w:szCs w:val="22"/>
        </w:rPr>
        <w:t>4</w:t>
      </w:r>
      <w:r w:rsidRPr="00F70F0B">
        <w:rPr>
          <w:sz w:val="22"/>
          <w:szCs w:val="22"/>
        </w:rPr>
        <w:t>, именуем</w:t>
      </w:r>
      <w:r w:rsidR="006E154A" w:rsidRPr="00F70F0B">
        <w:rPr>
          <w:sz w:val="22"/>
          <w:szCs w:val="22"/>
        </w:rPr>
        <w:t>ое</w:t>
      </w:r>
      <w:r w:rsidRPr="00F70F0B">
        <w:rPr>
          <w:sz w:val="22"/>
          <w:szCs w:val="22"/>
        </w:rPr>
        <w:t xml:space="preserve"> в дальнейшем «Продавец», с  одной стороны, и  </w:t>
      </w:r>
      <w:r w:rsidR="00A41B4D" w:rsidRPr="00F70F0B">
        <w:rPr>
          <w:b/>
          <w:sz w:val="22"/>
          <w:szCs w:val="22"/>
        </w:rPr>
        <w:t>____________________</w:t>
      </w:r>
      <w:r w:rsidRPr="00F70F0B">
        <w:rPr>
          <w:sz w:val="22"/>
          <w:szCs w:val="22"/>
        </w:rPr>
        <w:t>, именуем</w:t>
      </w:r>
      <w:r w:rsidR="00A41B4D" w:rsidRPr="00F70F0B">
        <w:rPr>
          <w:sz w:val="22"/>
          <w:szCs w:val="22"/>
        </w:rPr>
        <w:t>ый</w:t>
      </w:r>
      <w:r w:rsidRPr="00F70F0B">
        <w:rPr>
          <w:sz w:val="22"/>
          <w:szCs w:val="22"/>
        </w:rPr>
        <w:t xml:space="preserve"> в дальнейшем «Покупатель</w:t>
      </w:r>
      <w:r w:rsidRPr="005978B0">
        <w:rPr>
          <w:sz w:val="22"/>
          <w:szCs w:val="22"/>
        </w:rPr>
        <w:t>», с другой стороны, вместе именуемые «Стороны», на основании протокола о  результатах аукциона по продаже объект</w:t>
      </w:r>
      <w:r w:rsidR="00B3235A">
        <w:rPr>
          <w:sz w:val="22"/>
          <w:szCs w:val="22"/>
        </w:rPr>
        <w:t>ов</w:t>
      </w:r>
      <w:r w:rsidRPr="005978B0">
        <w:rPr>
          <w:sz w:val="22"/>
          <w:szCs w:val="22"/>
        </w:rPr>
        <w:t xml:space="preserve"> незавершенного строительства от </w:t>
      </w:r>
      <w:r w:rsidR="00FC465F">
        <w:rPr>
          <w:sz w:val="22"/>
          <w:szCs w:val="22"/>
        </w:rPr>
        <w:t>_______________</w:t>
      </w:r>
      <w:r w:rsidRPr="005978B0">
        <w:rPr>
          <w:sz w:val="22"/>
          <w:szCs w:val="22"/>
        </w:rPr>
        <w:t xml:space="preserve"> №</w:t>
      </w:r>
      <w:r w:rsidR="00B3235A">
        <w:rPr>
          <w:sz w:val="22"/>
          <w:szCs w:val="22"/>
        </w:rPr>
        <w:t xml:space="preserve"> </w:t>
      </w:r>
      <w:r w:rsidR="00FC465F">
        <w:rPr>
          <w:sz w:val="22"/>
          <w:szCs w:val="22"/>
        </w:rPr>
        <w:t>_____</w:t>
      </w:r>
      <w:r w:rsidRPr="005978B0">
        <w:rPr>
          <w:sz w:val="22"/>
          <w:szCs w:val="22"/>
        </w:rPr>
        <w:t xml:space="preserve"> заключили настоящий договор купли-продажи объекта незавершенного строительства (далее – Договор) о нижеследующем:</w:t>
      </w:r>
    </w:p>
    <w:p w:rsidR="004C31E7" w:rsidRDefault="004C31E7" w:rsidP="004C31E7">
      <w:pPr>
        <w:pStyle w:val="ConsPlusNormal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</w:t>
      </w: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4C31E7" w:rsidRPr="00F70F0B" w:rsidRDefault="00A6631F" w:rsidP="00A6631F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="004C31E7" w:rsidRPr="007467B0">
        <w:rPr>
          <w:sz w:val="22"/>
          <w:szCs w:val="22"/>
        </w:rPr>
        <w:t>По настоящему Договору «Продавец» обязуется передать «Покупател</w:t>
      </w:r>
      <w:r w:rsidR="00F70F0B">
        <w:rPr>
          <w:sz w:val="22"/>
          <w:szCs w:val="22"/>
        </w:rPr>
        <w:t>ю</w:t>
      </w:r>
      <w:r w:rsidR="004C31E7" w:rsidRPr="007467B0">
        <w:rPr>
          <w:sz w:val="22"/>
          <w:szCs w:val="22"/>
        </w:rPr>
        <w:t>», а «</w:t>
      </w:r>
      <w:r w:rsidR="004C31E7" w:rsidRPr="00F70F0B">
        <w:rPr>
          <w:sz w:val="22"/>
          <w:szCs w:val="22"/>
        </w:rPr>
        <w:t xml:space="preserve">Покупатель» обязуется </w:t>
      </w:r>
      <w:r w:rsidR="00FC465F" w:rsidRPr="00F70F0B">
        <w:rPr>
          <w:sz w:val="22"/>
          <w:szCs w:val="22"/>
        </w:rPr>
        <w:t xml:space="preserve">оплатить и </w:t>
      </w:r>
      <w:r w:rsidR="004C31E7" w:rsidRPr="00F70F0B">
        <w:rPr>
          <w:sz w:val="22"/>
          <w:szCs w:val="22"/>
        </w:rPr>
        <w:t xml:space="preserve">принять </w:t>
      </w:r>
      <w:r w:rsidR="00FC465F" w:rsidRPr="00F70F0B">
        <w:t>объект</w:t>
      </w:r>
      <w:r w:rsidR="00FC465F" w:rsidRPr="00D04811">
        <w:t xml:space="preserve"> незавершенного строительства с кадастровым </w:t>
      </w:r>
      <w:r w:rsidR="00FC465F" w:rsidRPr="00F70F0B">
        <w:rPr>
          <w:sz w:val="22"/>
          <w:szCs w:val="22"/>
        </w:rPr>
        <w:t>номером 74:41:0102013:1087, проектируемое назначение: нежилое, степень готовности: 7</w:t>
      </w:r>
      <w:proofErr w:type="gramStart"/>
      <w:r w:rsidR="00FC465F" w:rsidRPr="00F70F0B">
        <w:rPr>
          <w:sz w:val="22"/>
          <w:szCs w:val="22"/>
        </w:rPr>
        <w:t>%,  площадь</w:t>
      </w:r>
      <w:proofErr w:type="gramEnd"/>
      <w:r w:rsidR="00FC465F" w:rsidRPr="00F70F0B">
        <w:rPr>
          <w:sz w:val="22"/>
          <w:szCs w:val="22"/>
        </w:rPr>
        <w:t xml:space="preserve">: 206,9 кв. м, площадь застройки: 220,1 </w:t>
      </w:r>
      <w:proofErr w:type="spellStart"/>
      <w:r w:rsidR="00FC465F" w:rsidRPr="00F70F0B">
        <w:rPr>
          <w:sz w:val="22"/>
          <w:szCs w:val="22"/>
        </w:rPr>
        <w:t>кв.м</w:t>
      </w:r>
      <w:proofErr w:type="spellEnd"/>
      <w:r w:rsidR="00FC465F" w:rsidRPr="00F70F0B">
        <w:rPr>
          <w:sz w:val="22"/>
          <w:szCs w:val="22"/>
        </w:rPr>
        <w:t>, расположенный по адресу: Российская Федерация, Челябинская область, Озерский городской округ, город Озерск, улица Монтажников, дом 73г (</w:t>
      </w:r>
      <w:r w:rsidR="004C31E7" w:rsidRPr="00F70F0B">
        <w:rPr>
          <w:sz w:val="22"/>
          <w:szCs w:val="22"/>
        </w:rPr>
        <w:t>далее – «Объект»).</w:t>
      </w:r>
    </w:p>
    <w:p w:rsidR="00FC465F" w:rsidRPr="00F70F0B" w:rsidRDefault="00FC465F" w:rsidP="00A6631F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 xml:space="preserve">Объекту присвоен адрес на основании постановления администрации Озерского городского округа Челябинской области от 29.08.2024 № 2339 </w:t>
      </w:r>
    </w:p>
    <w:p w:rsidR="00A6631F" w:rsidRPr="00A6631F" w:rsidRDefault="004C31E7" w:rsidP="00A6631F">
      <w:pPr>
        <w:ind w:firstLine="709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>1.2. «</w:t>
      </w:r>
      <w:r w:rsidR="003E50D8" w:rsidRPr="00F70F0B">
        <w:rPr>
          <w:sz w:val="22"/>
          <w:szCs w:val="22"/>
        </w:rPr>
        <w:t xml:space="preserve">Объект» </w:t>
      </w:r>
      <w:r w:rsidR="00FC465F" w:rsidRPr="00F70F0B">
        <w:rPr>
          <w:sz w:val="22"/>
          <w:szCs w:val="22"/>
        </w:rPr>
        <w:t xml:space="preserve">расположен на земельном участке с кадастровым номером 74:41:0102013:720, площадью 1021 кв. м, </w:t>
      </w:r>
      <w:r w:rsidR="00FC465F" w:rsidRPr="00F70F0B">
        <w:rPr>
          <w:color w:val="000000"/>
          <w:sz w:val="22"/>
          <w:szCs w:val="22"/>
        </w:rPr>
        <w:t>в 100 м на северо-восток от ориентира – здание склада № 5, расположенного по адресу: Российская Федерация, Челябинская область, Озерский городской округ, город Озерск, ул. Монтажников,65</w:t>
      </w:r>
      <w:r w:rsidR="00A6631F" w:rsidRPr="00F70F0B">
        <w:rPr>
          <w:sz w:val="22"/>
          <w:szCs w:val="22"/>
        </w:rPr>
        <w:t>, (далее – земельный участок</w:t>
      </w:r>
      <w:r w:rsidR="00A6631F" w:rsidRPr="00A6631F">
        <w:rPr>
          <w:sz w:val="22"/>
          <w:szCs w:val="22"/>
        </w:rPr>
        <w:t>).</w:t>
      </w:r>
    </w:p>
    <w:p w:rsidR="004C31E7" w:rsidRPr="005978B0" w:rsidRDefault="004C31E7" w:rsidP="004C31E7">
      <w:pPr>
        <w:ind w:firstLine="709"/>
        <w:contextualSpacing/>
        <w:jc w:val="both"/>
        <w:rPr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</w:t>
      </w: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4C31E7" w:rsidRPr="005978B0" w:rsidRDefault="004C31E7" w:rsidP="004C31E7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</w:t>
      </w:r>
      <w:r w:rsidR="006E154A" w:rsidRPr="005978B0">
        <w:rPr>
          <w:sz w:val="22"/>
          <w:szCs w:val="22"/>
        </w:rPr>
        <w:t>по продаже объект</w:t>
      </w:r>
      <w:r w:rsidR="006E154A">
        <w:rPr>
          <w:sz w:val="22"/>
          <w:szCs w:val="22"/>
        </w:rPr>
        <w:t>ов</w:t>
      </w:r>
      <w:r w:rsidR="006E154A" w:rsidRPr="005978B0">
        <w:rPr>
          <w:sz w:val="22"/>
          <w:szCs w:val="22"/>
        </w:rPr>
        <w:t xml:space="preserve"> незавершенного строительства </w:t>
      </w:r>
      <w:proofErr w:type="gramStart"/>
      <w:r w:rsidR="006E154A" w:rsidRPr="005978B0">
        <w:rPr>
          <w:sz w:val="22"/>
          <w:szCs w:val="22"/>
        </w:rPr>
        <w:t>от  </w:t>
      </w:r>
      <w:r w:rsidR="00A41B4D">
        <w:rPr>
          <w:sz w:val="22"/>
          <w:szCs w:val="22"/>
        </w:rPr>
        <w:t>_</w:t>
      </w:r>
      <w:proofErr w:type="gramEnd"/>
      <w:r w:rsidR="00A41B4D">
        <w:rPr>
          <w:sz w:val="22"/>
          <w:szCs w:val="22"/>
        </w:rPr>
        <w:t>___________</w:t>
      </w:r>
      <w:r w:rsidR="006E154A" w:rsidRPr="005978B0">
        <w:rPr>
          <w:sz w:val="22"/>
          <w:szCs w:val="22"/>
        </w:rPr>
        <w:t xml:space="preserve">  №</w:t>
      </w:r>
      <w:r w:rsidR="00A41B4D">
        <w:rPr>
          <w:sz w:val="22"/>
          <w:szCs w:val="22"/>
        </w:rPr>
        <w:t>____</w:t>
      </w:r>
      <w:r w:rsidR="006E154A" w:rsidRPr="005978B0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 xml:space="preserve">и составляет </w:t>
      </w:r>
      <w:r w:rsidR="00A41B4D">
        <w:rPr>
          <w:sz w:val="22"/>
          <w:szCs w:val="22"/>
        </w:rPr>
        <w:t>_______________</w:t>
      </w:r>
      <w:r w:rsidR="00B3235A" w:rsidRPr="00B3235A">
        <w:rPr>
          <w:sz w:val="22"/>
          <w:szCs w:val="22"/>
        </w:rPr>
        <w:t xml:space="preserve">рублей </w:t>
      </w:r>
      <w:r w:rsidR="00A41B4D">
        <w:rPr>
          <w:sz w:val="22"/>
          <w:szCs w:val="22"/>
        </w:rPr>
        <w:t>_____</w:t>
      </w:r>
      <w:r w:rsidR="00B3235A" w:rsidRPr="00B3235A">
        <w:rPr>
          <w:sz w:val="22"/>
          <w:szCs w:val="22"/>
        </w:rPr>
        <w:t xml:space="preserve"> копеек</w:t>
      </w:r>
      <w:r w:rsidRPr="005978B0">
        <w:rPr>
          <w:sz w:val="22"/>
          <w:szCs w:val="22"/>
        </w:rPr>
        <w:t xml:space="preserve">, в том числе НДС 20%, который составляет </w:t>
      </w:r>
      <w:r w:rsidR="00A41B4D">
        <w:rPr>
          <w:sz w:val="22"/>
          <w:szCs w:val="22"/>
        </w:rPr>
        <w:t>_______________</w:t>
      </w:r>
      <w:r w:rsidR="00B3235A" w:rsidRPr="00B3235A">
        <w:rPr>
          <w:sz w:val="22"/>
          <w:szCs w:val="22"/>
        </w:rPr>
        <w:t xml:space="preserve">рублей </w:t>
      </w:r>
      <w:r w:rsidR="00A41B4D">
        <w:rPr>
          <w:sz w:val="22"/>
          <w:szCs w:val="22"/>
        </w:rPr>
        <w:t>______</w:t>
      </w:r>
      <w:r w:rsidR="00B3235A" w:rsidRPr="00B3235A">
        <w:rPr>
          <w:sz w:val="22"/>
          <w:szCs w:val="22"/>
        </w:rPr>
        <w:t xml:space="preserve"> копеек</w:t>
      </w:r>
      <w:r w:rsidRPr="005978B0">
        <w:rPr>
          <w:sz w:val="22"/>
          <w:szCs w:val="22"/>
        </w:rPr>
        <w:t>.</w:t>
      </w:r>
    </w:p>
    <w:p w:rsidR="004C31E7" w:rsidRPr="005978B0" w:rsidRDefault="004C31E7" w:rsidP="004C31E7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в соответствии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4C31E7" w:rsidRPr="00A562B5" w:rsidRDefault="004C31E7" w:rsidP="004C31E7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A562B5">
        <w:rPr>
          <w:sz w:val="22"/>
          <w:szCs w:val="22"/>
        </w:rPr>
        <w:t xml:space="preserve">Сумма внесенного «Продавцом» задатка для участия в аукционе в </w:t>
      </w:r>
      <w:r w:rsidRPr="00437704">
        <w:rPr>
          <w:sz w:val="22"/>
          <w:szCs w:val="22"/>
        </w:rPr>
        <w:t xml:space="preserve">размере </w:t>
      </w:r>
      <w:r w:rsidR="00A41B4D" w:rsidRPr="00C02D0C">
        <w:t>66</w:t>
      </w:r>
      <w:r w:rsidR="00A41B4D">
        <w:t> </w:t>
      </w:r>
      <w:r w:rsidR="00A41B4D" w:rsidRPr="00C02D0C">
        <w:t>600</w:t>
      </w:r>
      <w:r w:rsidR="00A41B4D">
        <w:t xml:space="preserve">,00 руб.  </w:t>
      </w:r>
      <w:r w:rsidR="003E50D8" w:rsidRPr="00994D85">
        <w:rPr>
          <w:sz w:val="22"/>
          <w:szCs w:val="22"/>
        </w:rPr>
        <w:t>(</w:t>
      </w:r>
      <w:r w:rsidR="00A41B4D">
        <w:rPr>
          <w:sz w:val="22"/>
          <w:szCs w:val="22"/>
        </w:rPr>
        <w:t xml:space="preserve">шестьдесят шесть </w:t>
      </w:r>
      <w:r w:rsidR="003E50D8" w:rsidRPr="00994D85">
        <w:rPr>
          <w:sz w:val="22"/>
          <w:szCs w:val="22"/>
        </w:rPr>
        <w:t>тысяч</w:t>
      </w:r>
      <w:r w:rsidR="00A41B4D">
        <w:rPr>
          <w:sz w:val="22"/>
          <w:szCs w:val="22"/>
        </w:rPr>
        <w:t xml:space="preserve"> </w:t>
      </w:r>
      <w:proofErr w:type="gramStart"/>
      <w:r w:rsidR="00A41B4D">
        <w:rPr>
          <w:sz w:val="22"/>
          <w:szCs w:val="22"/>
        </w:rPr>
        <w:t>шестьсот</w:t>
      </w:r>
      <w:r w:rsidR="003E50D8" w:rsidRPr="00994D85">
        <w:rPr>
          <w:sz w:val="22"/>
          <w:szCs w:val="22"/>
        </w:rPr>
        <w:t xml:space="preserve">  </w:t>
      </w:r>
      <w:r w:rsidR="00A41B4D">
        <w:rPr>
          <w:sz w:val="22"/>
          <w:szCs w:val="22"/>
        </w:rPr>
        <w:t>рублей</w:t>
      </w:r>
      <w:proofErr w:type="gramEnd"/>
      <w:r w:rsidR="00A41B4D">
        <w:rPr>
          <w:sz w:val="22"/>
          <w:szCs w:val="22"/>
        </w:rPr>
        <w:t>)</w:t>
      </w:r>
      <w:r w:rsidRPr="00437704">
        <w:rPr>
          <w:sz w:val="22"/>
          <w:szCs w:val="22"/>
        </w:rPr>
        <w:t xml:space="preserve"> засчитывается в счет исполнения</w:t>
      </w:r>
      <w:r w:rsidRPr="00A562B5">
        <w:rPr>
          <w:sz w:val="22"/>
          <w:szCs w:val="22"/>
        </w:rPr>
        <w:t xml:space="preserve"> обязательств по Договору.</w:t>
      </w:r>
    </w:p>
    <w:p w:rsidR="004C31E7" w:rsidRPr="005978B0" w:rsidRDefault="004C31E7" w:rsidP="004C31E7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>«Покупатель» уплачивает на счет «Продавца» цену (стоимость) «Объекта»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указанную в пункте 2.1 Договора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="00A41B4D">
        <w:rPr>
          <w:snapToGrid w:val="0"/>
          <w:sz w:val="22"/>
          <w:szCs w:val="22"/>
        </w:rPr>
        <w:t>______________</w:t>
      </w:r>
      <w:r w:rsidR="00B3235A" w:rsidRPr="00B3235A">
        <w:rPr>
          <w:sz w:val="22"/>
          <w:szCs w:val="22"/>
        </w:rPr>
        <w:t xml:space="preserve"> рублей </w:t>
      </w:r>
      <w:r w:rsidR="00A41B4D">
        <w:rPr>
          <w:sz w:val="22"/>
          <w:szCs w:val="22"/>
        </w:rPr>
        <w:t>_____</w:t>
      </w:r>
      <w:r w:rsidR="00B3235A" w:rsidRPr="00B3235A">
        <w:rPr>
          <w:sz w:val="22"/>
          <w:szCs w:val="22"/>
        </w:rPr>
        <w:t xml:space="preserve"> копеек</w:t>
      </w:r>
      <w:r w:rsidRPr="005978B0">
        <w:rPr>
          <w:sz w:val="22"/>
          <w:szCs w:val="22"/>
        </w:rPr>
        <w:t xml:space="preserve">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B3235A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4C31E7" w:rsidRPr="005978B0" w:rsidRDefault="004C31E7" w:rsidP="004C31E7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4C31E7" w:rsidRPr="00614B55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B3235A">
        <w:rPr>
          <w:bCs/>
          <w:sz w:val="22"/>
          <w:szCs w:val="22"/>
          <w:u w:val="single"/>
        </w:rPr>
        <w:t>Наименование получателя платежа</w:t>
      </w:r>
      <w:r w:rsidRPr="00614B55">
        <w:rPr>
          <w:bCs/>
        </w:rPr>
        <w:t xml:space="preserve">: </w:t>
      </w:r>
      <w:r w:rsidRPr="00614B55">
        <w:rPr>
          <w:sz w:val="22"/>
          <w:szCs w:val="22"/>
        </w:rPr>
        <w:t>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614B55">
        <w:rPr>
          <w:sz w:val="22"/>
          <w:szCs w:val="22"/>
        </w:rPr>
        <w:t>693022480)</w:t>
      </w:r>
    </w:p>
    <w:p w:rsidR="004C31E7" w:rsidRPr="00465763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B3235A">
        <w:rPr>
          <w:bCs/>
          <w:sz w:val="22"/>
          <w:szCs w:val="22"/>
          <w:u w:val="single"/>
        </w:rPr>
        <w:t>Банк получателя</w:t>
      </w:r>
      <w:r w:rsidRPr="00223EE6">
        <w:rPr>
          <w:bCs/>
        </w:rPr>
        <w:t xml:space="preserve">: </w:t>
      </w:r>
      <w:r w:rsidRPr="008629C6">
        <w:rPr>
          <w:snapToGrid w:val="0"/>
          <w:sz w:val="22"/>
          <w:szCs w:val="22"/>
        </w:rPr>
        <w:t xml:space="preserve">Отделение Челябинск Банка России//УФК по Челябинской области </w:t>
      </w:r>
      <w:r>
        <w:rPr>
          <w:snapToGrid w:val="0"/>
          <w:sz w:val="22"/>
          <w:szCs w:val="22"/>
        </w:rPr>
        <w:t xml:space="preserve">                            </w:t>
      </w:r>
      <w:r w:rsidRPr="008629C6">
        <w:rPr>
          <w:snapToGrid w:val="0"/>
          <w:sz w:val="22"/>
          <w:szCs w:val="22"/>
        </w:rPr>
        <w:t>г. Челябинск</w:t>
      </w:r>
    </w:p>
    <w:p w:rsidR="004C31E7" w:rsidRPr="00465763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465763">
        <w:rPr>
          <w:snapToGrid w:val="0"/>
          <w:sz w:val="22"/>
          <w:szCs w:val="22"/>
        </w:rPr>
        <w:t>БИК</w:t>
      </w:r>
      <w:r>
        <w:rPr>
          <w:snapToGrid w:val="0"/>
          <w:sz w:val="22"/>
          <w:szCs w:val="22"/>
        </w:rPr>
        <w:t>:</w:t>
      </w:r>
      <w:r w:rsidRPr="00465763">
        <w:rPr>
          <w:snapToGrid w:val="0"/>
          <w:sz w:val="22"/>
          <w:szCs w:val="22"/>
        </w:rPr>
        <w:t xml:space="preserve"> </w:t>
      </w:r>
      <w:r w:rsidRPr="008629C6">
        <w:rPr>
          <w:snapToGrid w:val="0"/>
          <w:sz w:val="22"/>
          <w:szCs w:val="22"/>
        </w:rPr>
        <w:t>017501500</w:t>
      </w:r>
    </w:p>
    <w:p w:rsidR="004C31E7" w:rsidRPr="009E557B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Л</w:t>
      </w:r>
      <w:r w:rsidRPr="009E557B">
        <w:rPr>
          <w:snapToGrid w:val="0"/>
          <w:sz w:val="22"/>
          <w:szCs w:val="22"/>
        </w:rPr>
        <w:t>/</w:t>
      </w:r>
      <w:r>
        <w:rPr>
          <w:snapToGrid w:val="0"/>
          <w:sz w:val="22"/>
          <w:szCs w:val="22"/>
        </w:rPr>
        <w:t>СЧ: 05</w:t>
      </w:r>
      <w:r w:rsidRPr="009E557B">
        <w:rPr>
          <w:snapToGrid w:val="0"/>
          <w:sz w:val="22"/>
          <w:szCs w:val="22"/>
        </w:rPr>
        <w:t>693022480</w:t>
      </w:r>
    </w:p>
    <w:p w:rsidR="004C31E7" w:rsidRPr="00614B55" w:rsidRDefault="004C31E7" w:rsidP="004C31E7">
      <w:pPr>
        <w:spacing w:line="260" w:lineRule="atLeast"/>
        <w:ind w:firstLine="708"/>
        <w:jc w:val="both"/>
        <w:rPr>
          <w:snapToGrid w:val="0"/>
          <w:sz w:val="22"/>
          <w:szCs w:val="22"/>
        </w:rPr>
      </w:pPr>
      <w:r w:rsidRPr="00614B55">
        <w:rPr>
          <w:snapToGrid w:val="0"/>
          <w:sz w:val="22"/>
          <w:szCs w:val="22"/>
        </w:rPr>
        <w:t>Номер счета банка получателя средств: 40102810645370000062</w:t>
      </w:r>
    </w:p>
    <w:p w:rsidR="004C31E7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614B55">
        <w:rPr>
          <w:snapToGrid w:val="0"/>
          <w:sz w:val="22"/>
          <w:szCs w:val="22"/>
        </w:rPr>
        <w:t>Номер счета получателя: 03232643757430006900</w:t>
      </w:r>
    </w:p>
    <w:p w:rsidR="004C31E7" w:rsidRDefault="004C31E7" w:rsidP="004C31E7">
      <w:pPr>
        <w:spacing w:line="260" w:lineRule="atLeast"/>
        <w:ind w:firstLine="720"/>
        <w:jc w:val="both"/>
        <w:rPr>
          <w:bCs/>
        </w:rPr>
      </w:pPr>
      <w:r w:rsidRPr="00DE4151">
        <w:rPr>
          <w:bCs/>
        </w:rPr>
        <w:t>ИНН / КПП</w:t>
      </w:r>
      <w:r>
        <w:rPr>
          <w:bCs/>
        </w:rPr>
        <w:t xml:space="preserve"> 7422022380/</w:t>
      </w:r>
      <w:r w:rsidRPr="00223EE6">
        <w:rPr>
          <w:bCs/>
        </w:rPr>
        <w:t>741301001</w:t>
      </w:r>
    </w:p>
    <w:p w:rsidR="004C31E7" w:rsidRPr="005978B0" w:rsidRDefault="004C31E7" w:rsidP="004C31E7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4C31E7" w:rsidRPr="005978B0" w:rsidRDefault="004C31E7" w:rsidP="004C31E7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в сумме и в сроки, указанные пунктах 2.2, 2.3 Договора.</w:t>
      </w:r>
    </w:p>
    <w:p w:rsidR="004C31E7" w:rsidRPr="005978B0" w:rsidRDefault="004C31E7" w:rsidP="004C31E7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4C31E7" w:rsidRDefault="004C31E7" w:rsidP="004C31E7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4C31E7" w:rsidRPr="005978B0" w:rsidRDefault="004C31E7" w:rsidP="004C31E7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4C31E7" w:rsidRPr="00C55BDC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4C31E7" w:rsidRDefault="004C31E7" w:rsidP="004C31E7">
      <w:pPr>
        <w:pStyle w:val="consnormal"/>
        <w:spacing w:before="0" w:after="0"/>
        <w:ind w:left="720" w:firstLine="0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Pr="005978B0">
        <w:rPr>
          <w:b/>
          <w:sz w:val="22"/>
          <w:szCs w:val="22"/>
        </w:rPr>
        <w:t>Ответственность сторон</w:t>
      </w:r>
    </w:p>
    <w:p w:rsidR="004C31E7" w:rsidRPr="00994D85" w:rsidRDefault="004C31E7" w:rsidP="004C31E7">
      <w:pPr>
        <w:pStyle w:val="consnormal"/>
        <w:spacing w:before="0" w:after="0"/>
        <w:contextualSpacing/>
        <w:jc w:val="center"/>
        <w:rPr>
          <w:b/>
          <w:sz w:val="10"/>
          <w:szCs w:val="10"/>
        </w:rPr>
      </w:pPr>
    </w:p>
    <w:p w:rsidR="004C31E7" w:rsidRPr="005978B0" w:rsidRDefault="004C31E7" w:rsidP="004C31E7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C31E7" w:rsidRDefault="004C31E7" w:rsidP="004C31E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978B0">
        <w:rPr>
          <w:sz w:val="22"/>
          <w:szCs w:val="22"/>
        </w:rPr>
        <w:t xml:space="preserve">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законодательством.</w:t>
      </w:r>
    </w:p>
    <w:p w:rsidR="004C31E7" w:rsidRPr="005978B0" w:rsidRDefault="004C31E7" w:rsidP="004C31E7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4C31E7" w:rsidRPr="005978B0" w:rsidRDefault="004C31E7" w:rsidP="004C31E7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4C31E7" w:rsidRDefault="004C31E7" w:rsidP="004C31E7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4C31E7" w:rsidRDefault="004C31E7" w:rsidP="004C31E7">
      <w:pPr>
        <w:pStyle w:val="ae"/>
        <w:widowControl w:val="0"/>
        <w:tabs>
          <w:tab w:val="left" w:pos="1260"/>
        </w:tabs>
        <w:ind w:left="1069"/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5. </w:t>
      </w:r>
      <w:r w:rsidRPr="005978B0">
        <w:rPr>
          <w:b/>
          <w:snapToGrid w:val="0"/>
          <w:sz w:val="22"/>
          <w:szCs w:val="22"/>
        </w:rPr>
        <w:t>Срок действия Договора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4C31E7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4C31E7" w:rsidRPr="005978B0" w:rsidRDefault="004C31E7" w:rsidP="004C31E7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4C31E7" w:rsidRPr="005978B0" w:rsidRDefault="004C31E7" w:rsidP="004C31E7">
      <w:pPr>
        <w:pStyle w:val="consnormal"/>
        <w:numPr>
          <w:ilvl w:val="0"/>
          <w:numId w:val="28"/>
        </w:numPr>
        <w:spacing w:before="0" w:after="0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Заключительные положения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6.2. 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4C31E7" w:rsidRPr="005978B0" w:rsidRDefault="004C31E7" w:rsidP="004C31E7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4C31E7" w:rsidRPr="005978B0" w:rsidRDefault="004C31E7" w:rsidP="004C31E7">
      <w:pPr>
        <w:pStyle w:val="ConsPlusNormal"/>
        <w:numPr>
          <w:ilvl w:val="0"/>
          <w:numId w:val="28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C31E7" w:rsidRPr="005978B0" w:rsidTr="00995F7A">
        <w:tc>
          <w:tcPr>
            <w:tcW w:w="4978" w:type="dxa"/>
          </w:tcPr>
          <w:p w:rsidR="004C31E7" w:rsidRPr="005978B0" w:rsidRDefault="004C31E7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4C31E7" w:rsidRPr="00E86D69" w:rsidRDefault="004C31E7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незавершенного строительства </w:t>
            </w:r>
            <w:r w:rsidRPr="00703AE0">
              <w:rPr>
                <w:sz w:val="22"/>
                <w:szCs w:val="22"/>
              </w:rPr>
              <w:t xml:space="preserve">общества </w:t>
            </w:r>
            <w:r w:rsidR="00A6631F" w:rsidRPr="00A6631F">
              <w:rPr>
                <w:sz w:val="22"/>
                <w:szCs w:val="22"/>
              </w:rPr>
              <w:t xml:space="preserve">индивидуального предпринимателя Лазаревой Зои Михайловны </w:t>
            </w:r>
            <w:r w:rsidR="00A6631F" w:rsidRPr="005978B0">
              <w:rPr>
                <w:sz w:val="22"/>
                <w:szCs w:val="22"/>
              </w:rPr>
              <w:t xml:space="preserve">на основании </w:t>
            </w:r>
            <w:r w:rsidR="00A6631F" w:rsidRPr="00A6631F">
              <w:rPr>
                <w:sz w:val="22"/>
                <w:szCs w:val="22"/>
              </w:rPr>
              <w:t xml:space="preserve">решения Арбитражного суда Челябинской области от 31.10.2023 по делу </w:t>
            </w:r>
            <w:r w:rsidR="00A6631F">
              <w:rPr>
                <w:sz w:val="22"/>
                <w:szCs w:val="22"/>
              </w:rPr>
              <w:t xml:space="preserve">                   </w:t>
            </w:r>
            <w:r w:rsidR="00A6631F" w:rsidRPr="00A6631F">
              <w:rPr>
                <w:sz w:val="22"/>
                <w:szCs w:val="22"/>
              </w:rPr>
              <w:t>№ А76-20516/2023</w:t>
            </w:r>
            <w:r w:rsidR="00EB50ED" w:rsidRPr="001573D2">
              <w:rPr>
                <w:sz w:val="22"/>
                <w:szCs w:val="22"/>
              </w:rPr>
              <w:t xml:space="preserve">, вступившего в законную силу </w:t>
            </w:r>
            <w:r w:rsidR="00E86D69" w:rsidRPr="00E86D69">
              <w:rPr>
                <w:sz w:val="22"/>
                <w:szCs w:val="22"/>
              </w:rPr>
              <w:t>01</w:t>
            </w:r>
            <w:r w:rsidR="00EB50ED" w:rsidRPr="00E86D69">
              <w:rPr>
                <w:sz w:val="22"/>
                <w:szCs w:val="22"/>
              </w:rPr>
              <w:t>.1</w:t>
            </w:r>
            <w:r w:rsidR="00E86D69" w:rsidRPr="00E86D69">
              <w:rPr>
                <w:sz w:val="22"/>
                <w:szCs w:val="22"/>
              </w:rPr>
              <w:t>2</w:t>
            </w:r>
            <w:r w:rsidR="00EB50ED" w:rsidRPr="00E86D69">
              <w:rPr>
                <w:sz w:val="22"/>
                <w:szCs w:val="22"/>
              </w:rPr>
              <w:t>.2023</w:t>
            </w:r>
            <w:r w:rsidRPr="00E86D69">
              <w:rPr>
                <w:sz w:val="22"/>
                <w:szCs w:val="22"/>
              </w:rPr>
              <w:t xml:space="preserve">, </w:t>
            </w:r>
          </w:p>
          <w:p w:rsidR="004C31E7" w:rsidRDefault="004C31E7" w:rsidP="00995F7A">
            <w:pPr>
              <w:ind w:right="34"/>
              <w:rPr>
                <w:sz w:val="22"/>
                <w:szCs w:val="22"/>
              </w:rPr>
            </w:pPr>
            <w:r w:rsidRPr="00E86D69">
              <w:rPr>
                <w:sz w:val="22"/>
                <w:szCs w:val="22"/>
              </w:rPr>
              <w:t>Адрес (место</w:t>
            </w:r>
            <w:r w:rsidRPr="005978B0">
              <w:rPr>
                <w:sz w:val="22"/>
                <w:szCs w:val="22"/>
              </w:rPr>
              <w:t xml:space="preserve"> нахождения):</w:t>
            </w:r>
          </w:p>
          <w:p w:rsidR="004C31E7" w:rsidRDefault="004C31E7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4C31E7" w:rsidRPr="005978B0" w:rsidRDefault="004C31E7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4C31E7" w:rsidRPr="005978B0" w:rsidRDefault="004C31E7" w:rsidP="00995F7A">
            <w:pPr>
              <w:pStyle w:val="31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4C31E7" w:rsidRPr="007E5B6D" w:rsidRDefault="004C31E7" w:rsidP="00995F7A">
            <w:pPr>
              <w:tabs>
                <w:tab w:val="left" w:pos="1260"/>
              </w:tabs>
              <w:ind w:right="176"/>
              <w:rPr>
                <w:sz w:val="10"/>
                <w:szCs w:val="10"/>
              </w:rPr>
            </w:pPr>
          </w:p>
          <w:p w:rsidR="004C31E7" w:rsidRPr="005978B0" w:rsidRDefault="004C31E7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AD3580">
              <w:rPr>
                <w:sz w:val="22"/>
                <w:szCs w:val="22"/>
              </w:rPr>
              <w:t>_________________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p w:rsidR="00B875A2" w:rsidRDefault="00B875A2" w:rsidP="00B875A2">
            <w:pPr>
              <w:widowControl w:val="0"/>
              <w:adjustRightInd w:val="0"/>
              <w:ind w:right="-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4C31E7" w:rsidRDefault="004C31E7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7E5B6D" w:rsidRDefault="007E5B6D" w:rsidP="00995F7A">
            <w:pPr>
              <w:ind w:firstLine="709"/>
              <w:contextualSpacing/>
              <w:jc w:val="both"/>
            </w:pPr>
          </w:p>
          <w:p w:rsidR="007E5B6D" w:rsidRPr="007E5B6D" w:rsidRDefault="007E5B6D" w:rsidP="00995F7A">
            <w:pPr>
              <w:ind w:firstLine="709"/>
              <w:contextualSpacing/>
              <w:jc w:val="both"/>
              <w:rPr>
                <w:sz w:val="18"/>
                <w:szCs w:val="18"/>
              </w:rPr>
            </w:pPr>
          </w:p>
          <w:p w:rsidR="007E5B6D" w:rsidRDefault="007E5B6D" w:rsidP="00995F7A">
            <w:pPr>
              <w:ind w:firstLine="709"/>
              <w:contextualSpacing/>
              <w:jc w:val="both"/>
            </w:pPr>
          </w:p>
          <w:p w:rsidR="007E5B6D" w:rsidRDefault="007E5B6D" w:rsidP="007E5B6D">
            <w:pPr>
              <w:ind w:firstLine="17"/>
              <w:contextualSpacing/>
              <w:jc w:val="both"/>
            </w:pPr>
            <w:r>
              <w:t>________________/</w:t>
            </w:r>
            <w:r w:rsidR="00A41B4D">
              <w:t>______________</w:t>
            </w:r>
            <w:r>
              <w:t>./</w:t>
            </w:r>
          </w:p>
          <w:p w:rsidR="007E5B6D" w:rsidRDefault="007E5B6D" w:rsidP="00995F7A">
            <w:pPr>
              <w:ind w:firstLine="709"/>
              <w:contextualSpacing/>
              <w:jc w:val="both"/>
            </w:pPr>
          </w:p>
          <w:p w:rsidR="007E5B6D" w:rsidRPr="005978B0" w:rsidRDefault="007E5B6D" w:rsidP="00995F7A">
            <w:pPr>
              <w:ind w:firstLine="709"/>
              <w:contextualSpacing/>
              <w:jc w:val="both"/>
            </w:pPr>
          </w:p>
        </w:tc>
      </w:tr>
    </w:tbl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7E5B6D" w:rsidRDefault="007E5B6D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7E5B6D" w:rsidRDefault="007E5B6D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  <w:bookmarkStart w:id="0" w:name="_GoBack"/>
      <w:bookmarkEnd w:id="0"/>
    </w:p>
    <w:p w:rsidR="006E154A" w:rsidRDefault="006E154A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6E154A" w:rsidRDefault="006E154A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6E154A" w:rsidRDefault="006E154A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A41B4D" w:rsidRDefault="00A41B4D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</w:t>
      </w:r>
      <w:r w:rsidR="00561812">
        <w:rPr>
          <w:sz w:val="22"/>
          <w:szCs w:val="22"/>
        </w:rPr>
        <w:t>___</w:t>
      </w:r>
      <w:r>
        <w:rPr>
          <w:sz w:val="22"/>
          <w:szCs w:val="22"/>
        </w:rPr>
        <w:t xml:space="preserve"> от </w:t>
      </w:r>
      <w:r w:rsidR="00561812">
        <w:rPr>
          <w:sz w:val="22"/>
          <w:szCs w:val="22"/>
        </w:rPr>
        <w:t>___</w:t>
      </w:r>
      <w:r>
        <w:rPr>
          <w:sz w:val="22"/>
          <w:szCs w:val="22"/>
        </w:rPr>
        <w:t>________ 202</w:t>
      </w:r>
      <w:r w:rsidR="005C6FF7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г.</w:t>
      </w: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C31E7" w:rsidRPr="000D1A0A" w:rsidRDefault="004C31E7" w:rsidP="004C31E7">
      <w:pPr>
        <w:pStyle w:val="af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от _______</w:t>
      </w:r>
      <w:r w:rsidR="00F70F0B">
        <w:rPr>
          <w:sz w:val="22"/>
          <w:szCs w:val="22"/>
        </w:rPr>
        <w:t>___</w:t>
      </w:r>
      <w:r>
        <w:rPr>
          <w:sz w:val="22"/>
          <w:szCs w:val="22"/>
        </w:rPr>
        <w:t>_ 202</w:t>
      </w:r>
      <w:r w:rsidR="005C6FF7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года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C31E7" w:rsidRPr="00F70F0B" w:rsidRDefault="004C31E7" w:rsidP="004C31E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2A3175"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Pr="00F70F0B">
        <w:rPr>
          <w:sz w:val="22"/>
          <w:szCs w:val="22"/>
        </w:rPr>
        <w:t xml:space="preserve">в  лице </w:t>
      </w:r>
      <w:r w:rsidR="005811F5">
        <w:rPr>
          <w:sz w:val="22"/>
          <w:szCs w:val="22"/>
        </w:rPr>
        <w:t>_______________________________________________</w:t>
      </w:r>
      <w:r w:rsidR="007E5B6D" w:rsidRPr="00F70F0B">
        <w:rPr>
          <w:sz w:val="22"/>
          <w:szCs w:val="22"/>
        </w:rPr>
        <w:t xml:space="preserve">  </w:t>
      </w:r>
      <w:r w:rsidR="00AD3580">
        <w:rPr>
          <w:sz w:val="22"/>
          <w:szCs w:val="22"/>
        </w:rPr>
        <w:t>_______________________________</w:t>
      </w:r>
      <w:r w:rsidR="007E5B6D" w:rsidRPr="00F70F0B">
        <w:rPr>
          <w:sz w:val="22"/>
          <w:szCs w:val="22"/>
        </w:rPr>
        <w:t xml:space="preserve">, действующего  на  основании  </w:t>
      </w:r>
      <w:r w:rsidRPr="00F70F0B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166, </w:t>
      </w:r>
      <w:r w:rsidR="00F70F0B" w:rsidRPr="00F70F0B">
        <w:rPr>
          <w:sz w:val="22"/>
          <w:szCs w:val="22"/>
        </w:rPr>
        <w:t>действующего от имени собственника объекта незавершенного строительства Степина Вадима Юрьевича на основании решения Озерского городского суда Челябинской области от 06.02.2024 по делу № 2-354/2024, вступившего в законную силу 13.03.2024, именуемое в дальнейшем «Продавец», с  одной стороны, и  </w:t>
      </w:r>
      <w:r w:rsidR="00F70F0B" w:rsidRPr="00F70F0B">
        <w:rPr>
          <w:b/>
          <w:sz w:val="22"/>
          <w:szCs w:val="22"/>
        </w:rPr>
        <w:t>____________________</w:t>
      </w:r>
      <w:r w:rsidR="00F70F0B" w:rsidRPr="00F70F0B">
        <w:rPr>
          <w:sz w:val="22"/>
          <w:szCs w:val="22"/>
        </w:rPr>
        <w:t>, именуемый в дальнейшем «Покупатель</w:t>
      </w:r>
      <w:r w:rsidRPr="00F70F0B">
        <w:rPr>
          <w:sz w:val="22"/>
          <w:szCs w:val="22"/>
        </w:rPr>
        <w:t xml:space="preserve">»,  с другой стороны, вместе именуемые «Стороны», на основании </w:t>
      </w:r>
      <w:r w:rsidR="00561812" w:rsidRPr="00F70F0B">
        <w:rPr>
          <w:sz w:val="22"/>
          <w:szCs w:val="22"/>
        </w:rPr>
        <w:t>протокола о  результатах аукциона по продаже объектов незавершенного строительства от  </w:t>
      </w:r>
      <w:r w:rsidR="00F70F0B" w:rsidRPr="00F70F0B">
        <w:rPr>
          <w:sz w:val="22"/>
          <w:szCs w:val="22"/>
        </w:rPr>
        <w:t>___________</w:t>
      </w:r>
      <w:r w:rsidR="00561812" w:rsidRPr="00F70F0B">
        <w:rPr>
          <w:sz w:val="22"/>
          <w:szCs w:val="22"/>
        </w:rPr>
        <w:t xml:space="preserve"> № </w:t>
      </w:r>
      <w:r w:rsidR="00F70F0B" w:rsidRPr="00F70F0B">
        <w:rPr>
          <w:sz w:val="22"/>
          <w:szCs w:val="22"/>
        </w:rPr>
        <w:t>____</w:t>
      </w:r>
      <w:r w:rsidRPr="00F70F0B">
        <w:rPr>
          <w:sz w:val="22"/>
          <w:szCs w:val="22"/>
        </w:rPr>
        <w:t>, составили настоящий акт приема-передачи о нижеследующем:</w:t>
      </w:r>
    </w:p>
    <w:p w:rsidR="004C31E7" w:rsidRPr="00A41B4D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  <w:highlight w:val="yellow"/>
        </w:rPr>
      </w:pPr>
    </w:p>
    <w:p w:rsidR="004C31E7" w:rsidRPr="00F70F0B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 xml:space="preserve">1. Продавец передаёт, </w:t>
      </w:r>
      <w:r w:rsidR="00F70F0B" w:rsidRPr="00F70F0B">
        <w:rPr>
          <w:sz w:val="22"/>
          <w:szCs w:val="22"/>
        </w:rPr>
        <w:t xml:space="preserve">а </w:t>
      </w:r>
      <w:r w:rsidRPr="00F70F0B">
        <w:rPr>
          <w:sz w:val="22"/>
          <w:szCs w:val="22"/>
        </w:rPr>
        <w:t>Покупатель во исполнение договора купли-продажи объекта незавершенного строительства № __________</w:t>
      </w:r>
      <w:r w:rsidR="00561812" w:rsidRPr="00F70F0B">
        <w:rPr>
          <w:sz w:val="22"/>
          <w:szCs w:val="22"/>
        </w:rPr>
        <w:t>______</w:t>
      </w:r>
      <w:r w:rsidRPr="00F70F0B">
        <w:rPr>
          <w:sz w:val="22"/>
          <w:szCs w:val="22"/>
        </w:rPr>
        <w:t xml:space="preserve">от </w:t>
      </w:r>
      <w:r w:rsidR="00561812" w:rsidRPr="00F70F0B">
        <w:rPr>
          <w:sz w:val="22"/>
          <w:szCs w:val="22"/>
        </w:rPr>
        <w:t>____</w:t>
      </w:r>
      <w:r w:rsidRPr="00F70F0B">
        <w:rPr>
          <w:sz w:val="22"/>
          <w:szCs w:val="22"/>
        </w:rPr>
        <w:t>_______</w:t>
      </w:r>
      <w:r w:rsidR="00561812" w:rsidRPr="00F70F0B">
        <w:rPr>
          <w:sz w:val="22"/>
          <w:szCs w:val="22"/>
        </w:rPr>
        <w:t>_______</w:t>
      </w:r>
      <w:r w:rsidRPr="00F70F0B">
        <w:rPr>
          <w:sz w:val="22"/>
          <w:szCs w:val="22"/>
        </w:rPr>
        <w:t>20</w:t>
      </w:r>
      <w:r w:rsidR="00561812" w:rsidRPr="00F70F0B">
        <w:rPr>
          <w:sz w:val="22"/>
          <w:szCs w:val="22"/>
        </w:rPr>
        <w:t>24</w:t>
      </w:r>
      <w:r w:rsidRPr="00F70F0B">
        <w:rPr>
          <w:sz w:val="22"/>
          <w:szCs w:val="22"/>
        </w:rPr>
        <w:t xml:space="preserve"> г. принимает объект незавершенного строительства </w:t>
      </w:r>
      <w:r w:rsidR="00F70F0B" w:rsidRPr="00F70F0B">
        <w:t xml:space="preserve">с кадастровым </w:t>
      </w:r>
      <w:r w:rsidR="00F70F0B" w:rsidRPr="00F70F0B">
        <w:rPr>
          <w:sz w:val="22"/>
          <w:szCs w:val="22"/>
        </w:rPr>
        <w:t>номером 74:41:0102013:1087, проектируемое назначение: нежилое, степень готовности: 7</w:t>
      </w:r>
      <w:proofErr w:type="gramStart"/>
      <w:r w:rsidR="00F70F0B" w:rsidRPr="00F70F0B">
        <w:rPr>
          <w:sz w:val="22"/>
          <w:szCs w:val="22"/>
        </w:rPr>
        <w:t>%,  площадь</w:t>
      </w:r>
      <w:proofErr w:type="gramEnd"/>
      <w:r w:rsidR="00F70F0B" w:rsidRPr="00F70F0B">
        <w:rPr>
          <w:sz w:val="22"/>
          <w:szCs w:val="22"/>
        </w:rPr>
        <w:t xml:space="preserve">: 206,9 кв. м, площадь застройки: 220,1 </w:t>
      </w:r>
      <w:proofErr w:type="spellStart"/>
      <w:r w:rsidR="00F70F0B" w:rsidRPr="00F70F0B">
        <w:rPr>
          <w:sz w:val="22"/>
          <w:szCs w:val="22"/>
        </w:rPr>
        <w:t>кв.м</w:t>
      </w:r>
      <w:proofErr w:type="spellEnd"/>
      <w:r w:rsidR="00F70F0B" w:rsidRPr="00F70F0B">
        <w:rPr>
          <w:sz w:val="22"/>
          <w:szCs w:val="22"/>
        </w:rPr>
        <w:t>, расположенный по адресу: Российская Федерация, Челябинская область, Озерский городской округ, город Озерск, улица Монтажников, дом 73г</w:t>
      </w:r>
      <w:r w:rsidRPr="00F70F0B">
        <w:rPr>
          <w:sz w:val="22"/>
          <w:szCs w:val="22"/>
        </w:rPr>
        <w:t xml:space="preserve">. 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>2. Покупатель принял от Продавца объект незавершенного строительства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>3. Настоящим актом каждая из сторон по договору подтверждает, что у сторон нет друг                  к другу претензий по существу договора.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 xml:space="preserve">Настоящий акт составлен в двух экземплярах, имеющих равную юридическую </w:t>
      </w:r>
      <w:proofErr w:type="gramStart"/>
      <w:r w:rsidRPr="00F70F0B">
        <w:rPr>
          <w:sz w:val="22"/>
          <w:szCs w:val="22"/>
        </w:rPr>
        <w:t xml:space="preserve">силу,   </w:t>
      </w:r>
      <w:proofErr w:type="gramEnd"/>
      <w:r w:rsidRPr="00F70F0B">
        <w:rPr>
          <w:sz w:val="22"/>
          <w:szCs w:val="22"/>
        </w:rPr>
        <w:t xml:space="preserve">                         по одному экземпляру для каждой из Сторон.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C31E7" w:rsidRPr="000D1A0A" w:rsidTr="00995F7A">
        <w:tc>
          <w:tcPr>
            <w:tcW w:w="4978" w:type="dxa"/>
          </w:tcPr>
          <w:p w:rsidR="004C31E7" w:rsidRPr="00F70F0B" w:rsidRDefault="004C31E7" w:rsidP="00995F7A">
            <w:pPr>
              <w:ind w:right="176"/>
              <w:jc w:val="center"/>
              <w:rPr>
                <w:b/>
              </w:rPr>
            </w:pPr>
            <w:r w:rsidRPr="00F70F0B">
              <w:rPr>
                <w:b/>
                <w:sz w:val="22"/>
                <w:szCs w:val="22"/>
              </w:rPr>
              <w:t>Продавец: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</w:pPr>
            <w:r w:rsidRPr="00F70F0B"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F70F0B">
              <w:t xml:space="preserve"> 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</w:pPr>
          </w:p>
          <w:p w:rsidR="004C31E7" w:rsidRPr="00F70F0B" w:rsidRDefault="004C31E7" w:rsidP="00995F7A">
            <w:pPr>
              <w:ind w:right="176"/>
            </w:pPr>
            <w:r w:rsidRPr="00F70F0B">
              <w:rPr>
                <w:sz w:val="22"/>
                <w:szCs w:val="22"/>
              </w:rPr>
              <w:t>______________________  /</w:t>
            </w:r>
            <w:r w:rsidR="00AD3580">
              <w:rPr>
                <w:sz w:val="22"/>
                <w:szCs w:val="22"/>
              </w:rPr>
              <w:t>_________________</w:t>
            </w:r>
            <w:r w:rsidRPr="00F70F0B">
              <w:rPr>
                <w:sz w:val="22"/>
                <w:szCs w:val="22"/>
              </w:rPr>
              <w:t>/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</w:pPr>
            <w:r w:rsidRPr="00F70F0B">
              <w:rPr>
                <w:sz w:val="22"/>
                <w:szCs w:val="22"/>
              </w:rPr>
              <w:t>М.П.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4C31E7" w:rsidRPr="00F70F0B" w:rsidTr="00995F7A">
              <w:tc>
                <w:tcPr>
                  <w:tcW w:w="2500" w:type="pct"/>
                </w:tcPr>
                <w:p w:rsidR="004C31E7" w:rsidRPr="00F70F0B" w:rsidRDefault="004C31E7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F70F0B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4C31E7" w:rsidRDefault="004C31E7" w:rsidP="00995F7A">
                  <w:pPr>
                    <w:widowControl w:val="0"/>
                    <w:adjustRightInd w:val="0"/>
                    <w:ind w:right="-37"/>
                  </w:pPr>
                </w:p>
                <w:p w:rsidR="00F70F0B" w:rsidRPr="00F70F0B" w:rsidRDefault="00F70F0B" w:rsidP="00995F7A">
                  <w:pPr>
                    <w:widowControl w:val="0"/>
                    <w:adjustRightInd w:val="0"/>
                    <w:ind w:right="-37"/>
                  </w:pPr>
                </w:p>
                <w:p w:rsidR="004C31E7" w:rsidRPr="00F70F0B" w:rsidRDefault="004C31E7" w:rsidP="00995F7A">
                  <w:pPr>
                    <w:widowControl w:val="0"/>
                    <w:adjustRightInd w:val="0"/>
                    <w:ind w:right="-37"/>
                  </w:pPr>
                </w:p>
                <w:p w:rsidR="004C31E7" w:rsidRPr="00F70F0B" w:rsidRDefault="004C31E7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4C31E7" w:rsidRPr="00F70F0B" w:rsidTr="00995F7A">
              <w:tc>
                <w:tcPr>
                  <w:tcW w:w="2500" w:type="pct"/>
                </w:tcPr>
                <w:p w:rsidR="004C31E7" w:rsidRPr="00F70F0B" w:rsidRDefault="004C31E7" w:rsidP="00995F7A">
                  <w:pPr>
                    <w:ind w:right="176"/>
                  </w:pPr>
                  <w:r w:rsidRPr="00F70F0B">
                    <w:rPr>
                      <w:sz w:val="22"/>
                      <w:szCs w:val="22"/>
                    </w:rPr>
                    <w:t>______________________  /</w:t>
                  </w:r>
                  <w:r w:rsidR="00F70F0B">
                    <w:rPr>
                      <w:sz w:val="22"/>
                      <w:szCs w:val="22"/>
                    </w:rPr>
                    <w:t>_____________</w:t>
                  </w:r>
                  <w:r w:rsidRPr="00F70F0B">
                    <w:rPr>
                      <w:sz w:val="22"/>
                      <w:szCs w:val="22"/>
                    </w:rPr>
                    <w:t>/</w:t>
                  </w:r>
                </w:p>
                <w:p w:rsidR="004C31E7" w:rsidRPr="00F70F0B" w:rsidRDefault="004C31E7" w:rsidP="00995F7A">
                  <w:pPr>
                    <w:ind w:right="176"/>
                    <w:rPr>
                      <w:b/>
                    </w:rPr>
                  </w:pPr>
                </w:p>
              </w:tc>
            </w:tr>
          </w:tbl>
          <w:p w:rsidR="004C31E7" w:rsidRPr="00F70F0B" w:rsidRDefault="004C31E7" w:rsidP="00995F7A">
            <w:pPr>
              <w:ind w:firstLine="709"/>
              <w:contextualSpacing/>
              <w:jc w:val="both"/>
            </w:pPr>
          </w:p>
        </w:tc>
      </w:tr>
    </w:tbl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382801" w:rsidRDefault="00382801"/>
    <w:sectPr w:rsidR="00382801" w:rsidSect="00C60224">
      <w:headerReference w:type="default" r:id="rId7"/>
      <w:footerReference w:type="first" r:id="rId8"/>
      <w:pgSz w:w="11906" w:h="16838"/>
      <w:pgMar w:top="45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240" w:rsidRDefault="00E436E3">
      <w:r>
        <w:separator/>
      </w:r>
    </w:p>
  </w:endnote>
  <w:endnote w:type="continuationSeparator" w:id="0">
    <w:p w:rsidR="00E26240" w:rsidRDefault="00E4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07" w:rsidRDefault="005811F5" w:rsidP="00575180">
    <w:pPr>
      <w:pStyle w:val="af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240" w:rsidRDefault="00E436E3">
      <w:r>
        <w:separator/>
      </w:r>
    </w:p>
  </w:footnote>
  <w:footnote w:type="continuationSeparator" w:id="0">
    <w:p w:rsidR="00E26240" w:rsidRDefault="00E43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8832"/>
      <w:docPartObj>
        <w:docPartGallery w:val="Page Numbers (Top of Page)"/>
        <w:docPartUnique/>
      </w:docPartObj>
    </w:sdtPr>
    <w:sdtEndPr/>
    <w:sdtContent>
      <w:p w:rsidR="00CE6D07" w:rsidRDefault="004872A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1F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022325"/>
    <w:multiLevelType w:val="hybridMultilevel"/>
    <w:tmpl w:val="F72C104E"/>
    <w:lvl w:ilvl="0" w:tplc="E078175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B56EC"/>
    <w:multiLevelType w:val="hybridMultilevel"/>
    <w:tmpl w:val="0660F0E4"/>
    <w:lvl w:ilvl="0" w:tplc="B2FE4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1B7544"/>
    <w:multiLevelType w:val="multilevel"/>
    <w:tmpl w:val="60E0C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6000FB"/>
    <w:multiLevelType w:val="multilevel"/>
    <w:tmpl w:val="7E889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62C29E7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831196D"/>
    <w:multiLevelType w:val="hybridMultilevel"/>
    <w:tmpl w:val="C2FE1F16"/>
    <w:lvl w:ilvl="0" w:tplc="28A2317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8767B09"/>
    <w:multiLevelType w:val="hybridMultilevel"/>
    <w:tmpl w:val="622A7C8E"/>
    <w:lvl w:ilvl="0" w:tplc="915860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0" w15:restartNumberingAfterBreak="0">
    <w:nsid w:val="2EF6569D"/>
    <w:multiLevelType w:val="multilevel"/>
    <w:tmpl w:val="A9D6F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17B74EF"/>
    <w:multiLevelType w:val="multilevel"/>
    <w:tmpl w:val="39DAC334"/>
    <w:lvl w:ilvl="0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9" w:hanging="312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3E9C221C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0CC7564"/>
    <w:multiLevelType w:val="hybridMultilevel"/>
    <w:tmpl w:val="76D2CFFE"/>
    <w:lvl w:ilvl="0" w:tplc="298C2BB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E15BA8"/>
    <w:multiLevelType w:val="hybridMultilevel"/>
    <w:tmpl w:val="C49AFB1C"/>
    <w:lvl w:ilvl="0" w:tplc="33AE2AFE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20B4762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2FC4F70"/>
    <w:multiLevelType w:val="hybridMultilevel"/>
    <w:tmpl w:val="8D965ABC"/>
    <w:lvl w:ilvl="0" w:tplc="DAE0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271303"/>
    <w:multiLevelType w:val="multilevel"/>
    <w:tmpl w:val="36000F4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8" w15:restartNumberingAfterBreak="0">
    <w:nsid w:val="5CD35A3D"/>
    <w:multiLevelType w:val="hybridMultilevel"/>
    <w:tmpl w:val="1B28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E3687"/>
    <w:multiLevelType w:val="multilevel"/>
    <w:tmpl w:val="39283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6B46315"/>
    <w:multiLevelType w:val="multilevel"/>
    <w:tmpl w:val="B6684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7B143F7"/>
    <w:multiLevelType w:val="multilevel"/>
    <w:tmpl w:val="083C1F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72" w:hanging="43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22" w15:restartNumberingAfterBreak="0">
    <w:nsid w:val="6F640D31"/>
    <w:multiLevelType w:val="multilevel"/>
    <w:tmpl w:val="A8EE3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FF37DDD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75451761"/>
    <w:multiLevelType w:val="hybridMultilevel"/>
    <w:tmpl w:val="5562FFEA"/>
    <w:lvl w:ilvl="0" w:tplc="FBA8F0A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7EFE"/>
    <w:multiLevelType w:val="hybridMultilevel"/>
    <w:tmpl w:val="674433B4"/>
    <w:lvl w:ilvl="0" w:tplc="F28450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4"/>
  </w:num>
  <w:num w:numId="4">
    <w:abstractNumId w:val="21"/>
  </w:num>
  <w:num w:numId="5">
    <w:abstractNumId w:val="18"/>
  </w:num>
  <w:num w:numId="6">
    <w:abstractNumId w:val="4"/>
  </w:num>
  <w:num w:numId="7">
    <w:abstractNumId w:val="8"/>
  </w:num>
  <w:num w:numId="8">
    <w:abstractNumId w:val="7"/>
  </w:num>
  <w:num w:numId="9">
    <w:abstractNumId w:val="24"/>
  </w:num>
  <w:num w:numId="10">
    <w:abstractNumId w:val="11"/>
  </w:num>
  <w:num w:numId="11">
    <w:abstractNumId w:val="1"/>
  </w:num>
  <w:num w:numId="12">
    <w:abstractNumId w:val="17"/>
  </w:num>
  <w:num w:numId="13">
    <w:abstractNumId w:val="0"/>
  </w:num>
  <w:num w:numId="14">
    <w:abstractNumId w:val="12"/>
  </w:num>
  <w:num w:numId="15">
    <w:abstractNumId w:val="20"/>
  </w:num>
  <w:num w:numId="16">
    <w:abstractNumId w:val="22"/>
  </w:num>
  <w:num w:numId="17">
    <w:abstractNumId w:val="16"/>
  </w:num>
  <w:num w:numId="18">
    <w:abstractNumId w:val="3"/>
  </w:num>
  <w:num w:numId="19">
    <w:abstractNumId w:val="15"/>
  </w:num>
  <w:num w:numId="20">
    <w:abstractNumId w:val="6"/>
  </w:num>
  <w:num w:numId="21">
    <w:abstractNumId w:val="23"/>
  </w:num>
  <w:num w:numId="22">
    <w:abstractNumId w:val="25"/>
  </w:num>
  <w:num w:numId="23">
    <w:abstractNumId w:val="19"/>
  </w:num>
  <w:num w:numId="24">
    <w:abstractNumId w:val="26"/>
  </w:num>
  <w:num w:numId="25">
    <w:abstractNumId w:val="10"/>
  </w:num>
  <w:num w:numId="26">
    <w:abstractNumId w:val="5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E7"/>
    <w:rsid w:val="0028175E"/>
    <w:rsid w:val="002A3175"/>
    <w:rsid w:val="002F4E43"/>
    <w:rsid w:val="00382801"/>
    <w:rsid w:val="003E50D8"/>
    <w:rsid w:val="004872A0"/>
    <w:rsid w:val="004C31E7"/>
    <w:rsid w:val="00561812"/>
    <w:rsid w:val="005811F5"/>
    <w:rsid w:val="005C6FF7"/>
    <w:rsid w:val="00670573"/>
    <w:rsid w:val="006E154A"/>
    <w:rsid w:val="00792D7C"/>
    <w:rsid w:val="007E5B6D"/>
    <w:rsid w:val="009A7E9A"/>
    <w:rsid w:val="00A21304"/>
    <w:rsid w:val="00A41B4D"/>
    <w:rsid w:val="00A6631F"/>
    <w:rsid w:val="00AD3580"/>
    <w:rsid w:val="00B3235A"/>
    <w:rsid w:val="00B875A2"/>
    <w:rsid w:val="00C124E6"/>
    <w:rsid w:val="00C52F5E"/>
    <w:rsid w:val="00CC559A"/>
    <w:rsid w:val="00E06C32"/>
    <w:rsid w:val="00E26240"/>
    <w:rsid w:val="00E3248E"/>
    <w:rsid w:val="00E436E3"/>
    <w:rsid w:val="00E46C63"/>
    <w:rsid w:val="00E86D69"/>
    <w:rsid w:val="00EB50ED"/>
    <w:rsid w:val="00F47AFB"/>
    <w:rsid w:val="00F70F0B"/>
    <w:rsid w:val="00FC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07E26-DBAE-4FEA-AF54-38FB347E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31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qFormat/>
    <w:rsid w:val="004C31E7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C31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C3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4C31E7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4C31E7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4C31E7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4C31E7"/>
    <w:pPr>
      <w:jc w:val="both"/>
    </w:pPr>
  </w:style>
  <w:style w:type="character" w:customStyle="1" w:styleId="20">
    <w:name w:val="Основной текст 2 Знак"/>
    <w:basedOn w:val="a0"/>
    <w:link w:val="2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31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1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C31E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4C31E7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4C31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31E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3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31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31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C31E7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4C31E7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C31E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4C31E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4C3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basedOn w:val="a"/>
    <w:rsid w:val="004C31E7"/>
    <w:pPr>
      <w:spacing w:before="15" w:after="15"/>
      <w:ind w:left="15" w:right="15" w:firstLine="225"/>
    </w:pPr>
  </w:style>
  <w:style w:type="paragraph" w:styleId="af2">
    <w:name w:val="Body Text Indent"/>
    <w:basedOn w:val="a"/>
    <w:link w:val="af3"/>
    <w:uiPriority w:val="99"/>
    <w:unhideWhenUsed/>
    <w:rsid w:val="004C31E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C31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line number"/>
    <w:basedOn w:val="a0"/>
    <w:uiPriority w:val="99"/>
    <w:semiHidden/>
    <w:unhideWhenUsed/>
    <w:rsid w:val="004C31E7"/>
  </w:style>
  <w:style w:type="paragraph" w:styleId="af5">
    <w:name w:val="footer"/>
    <w:basedOn w:val="a"/>
    <w:link w:val="af6"/>
    <w:uiPriority w:val="99"/>
    <w:unhideWhenUsed/>
    <w:rsid w:val="004C31E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C31E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Standard">
    <w:name w:val="Standard"/>
    <w:rsid w:val="004C31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f7">
    <w:name w:val="Plain Text"/>
    <w:basedOn w:val="a"/>
    <w:link w:val="af8"/>
    <w:rsid w:val="004C31E7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4C31E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C31E7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31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бычный2"/>
    <w:rsid w:val="004C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C31E7"/>
    <w:pPr>
      <w:suppressAutoHyphens/>
      <w:autoSpaceDE w:val="0"/>
      <w:ind w:firstLine="851"/>
      <w:jc w:val="both"/>
    </w:pPr>
    <w:rPr>
      <w:sz w:val="28"/>
      <w:szCs w:val="28"/>
      <w:lang w:eastAsia="zh-CN"/>
    </w:rPr>
  </w:style>
  <w:style w:type="paragraph" w:customStyle="1" w:styleId="af9">
    <w:name w:val="Вадькин нормальный"/>
    <w:basedOn w:val="a"/>
    <w:rsid w:val="004C31E7"/>
    <w:pPr>
      <w:jc w:val="both"/>
    </w:pPr>
    <w:rPr>
      <w:sz w:val="20"/>
      <w:szCs w:val="20"/>
    </w:rPr>
  </w:style>
  <w:style w:type="paragraph" w:customStyle="1" w:styleId="ConsPlusTitle">
    <w:name w:val="ConsPlusTitle"/>
    <w:rsid w:val="004C31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14">
    <w:name w:val="Font Style14"/>
    <w:rsid w:val="004C31E7"/>
    <w:rPr>
      <w:rFonts w:ascii="Times New Roman" w:hAnsi="Times New Roman" w:cs="Times New Roman" w:hint="default"/>
      <w:sz w:val="22"/>
      <w:szCs w:val="22"/>
    </w:rPr>
  </w:style>
  <w:style w:type="table" w:styleId="afa">
    <w:name w:val="Table Grid"/>
    <w:basedOn w:val="a1"/>
    <w:uiPriority w:val="59"/>
    <w:rsid w:val="004C3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15</cp:revision>
  <cp:lastPrinted>2024-10-29T04:54:00Z</cp:lastPrinted>
  <dcterms:created xsi:type="dcterms:W3CDTF">2024-08-05T12:59:00Z</dcterms:created>
  <dcterms:modified xsi:type="dcterms:W3CDTF">2024-10-29T04:55:00Z</dcterms:modified>
</cp:coreProperties>
</file>